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rtaKlavuz3-Vurgu2"/>
        <w:tblW w:w="5116" w:type="pct"/>
        <w:tblLook w:val="04A0" w:firstRow="1" w:lastRow="0" w:firstColumn="1" w:lastColumn="0" w:noHBand="0" w:noVBand="1"/>
      </w:tblPr>
      <w:tblGrid>
        <w:gridCol w:w="1237"/>
        <w:gridCol w:w="1705"/>
        <w:gridCol w:w="7988"/>
      </w:tblGrid>
      <w:tr w:rsidR="0094756F" w:rsidRPr="00A03763" w:rsidTr="00A03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:rsidR="00B2575A" w:rsidRPr="00A03763" w:rsidRDefault="00B2575A" w:rsidP="00A1557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04110E" w:rsidRPr="00A03763" w:rsidRDefault="0004110E" w:rsidP="00A15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763">
              <w:rPr>
                <w:rFonts w:ascii="Arial" w:hAnsi="Arial" w:cs="Arial"/>
                <w:sz w:val="20"/>
                <w:szCs w:val="20"/>
              </w:rPr>
              <w:t>2019-2020 EĞİTİM ÖĞRETİM YILI</w:t>
            </w:r>
          </w:p>
          <w:p w:rsidR="0094756F" w:rsidRPr="00A03763" w:rsidRDefault="0094756F" w:rsidP="00A0376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Arial" w:hAnsi="Arial" w:cs="Arial"/>
                <w:sz w:val="20"/>
                <w:szCs w:val="20"/>
              </w:rPr>
              <w:t xml:space="preserve">6.SINIF </w:t>
            </w:r>
            <w:r w:rsidR="00860103" w:rsidRPr="00A03763">
              <w:rPr>
                <w:rFonts w:ascii="Arial" w:hAnsi="Arial" w:cs="Arial"/>
                <w:sz w:val="20"/>
                <w:szCs w:val="20"/>
              </w:rPr>
              <w:t>FEN BİLİMLERİ</w:t>
            </w:r>
            <w:r w:rsidR="0004110E" w:rsidRPr="00A03763">
              <w:rPr>
                <w:rFonts w:ascii="Arial" w:hAnsi="Arial" w:cs="Arial"/>
                <w:sz w:val="20"/>
                <w:szCs w:val="20"/>
              </w:rPr>
              <w:t xml:space="preserve"> DERSİ</w:t>
            </w:r>
            <w:r w:rsidR="00A03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75A" w:rsidRPr="00A03763">
              <w:rPr>
                <w:rFonts w:ascii="Arial" w:hAnsi="Arial" w:cs="Arial"/>
                <w:sz w:val="20"/>
                <w:szCs w:val="20"/>
              </w:rPr>
              <w:t>2</w:t>
            </w:r>
            <w:r w:rsidR="007A2B0F" w:rsidRPr="00A03763">
              <w:rPr>
                <w:rFonts w:ascii="Arial" w:hAnsi="Arial" w:cs="Arial"/>
                <w:sz w:val="20"/>
                <w:szCs w:val="20"/>
              </w:rPr>
              <w:t>. DÖNEM 2</w:t>
            </w:r>
            <w:r w:rsidR="00524B3A" w:rsidRPr="00A03763">
              <w:rPr>
                <w:rFonts w:ascii="Arial" w:hAnsi="Arial" w:cs="Arial"/>
                <w:sz w:val="20"/>
                <w:szCs w:val="20"/>
              </w:rPr>
              <w:t>. ORTAK YAZILI</w:t>
            </w:r>
            <w:r w:rsidRPr="00A03763">
              <w:rPr>
                <w:rFonts w:ascii="Arial" w:hAnsi="Arial" w:cs="Arial"/>
                <w:sz w:val="20"/>
                <w:szCs w:val="20"/>
              </w:rPr>
              <w:t xml:space="preserve"> KAZANIMLARI</w:t>
            </w:r>
          </w:p>
        </w:tc>
      </w:tr>
      <w:tr w:rsidR="0004110E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E4EF5" w:rsidRPr="00A03763" w:rsidRDefault="000E4EF5" w:rsidP="00A1557F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780" w:type="pct"/>
          </w:tcPr>
          <w:p w:rsidR="000E4EF5" w:rsidRPr="00A03763" w:rsidRDefault="000E4EF5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KAZANIM NO</w:t>
            </w:r>
          </w:p>
        </w:tc>
        <w:tc>
          <w:tcPr>
            <w:tcW w:w="3654" w:type="pct"/>
          </w:tcPr>
          <w:p w:rsidR="000E4EF5" w:rsidRPr="00A03763" w:rsidRDefault="00986AEE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KAZANIM AÇIKLAMA</w:t>
            </w:r>
          </w:p>
        </w:tc>
      </w:tr>
      <w:tr w:rsidR="0004110E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E4EF5" w:rsidRPr="00A03763" w:rsidRDefault="00986AEE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pct"/>
          </w:tcPr>
          <w:p w:rsidR="000E4EF5" w:rsidRPr="00A03763" w:rsidRDefault="00150886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F.6.4.2.3.</w:t>
            </w:r>
          </w:p>
        </w:tc>
        <w:tc>
          <w:tcPr>
            <w:tcW w:w="3654" w:type="pct"/>
          </w:tcPr>
          <w:p w:rsidR="009B217A" w:rsidRPr="00A03763" w:rsidRDefault="00150886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Birbiri içinde çözünmeyen sıvıların yoğunluklarını deney yaparak karşılaştırır.</w:t>
            </w:r>
          </w:p>
        </w:tc>
      </w:tr>
      <w:tr w:rsidR="00B2575A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pct"/>
          </w:tcPr>
          <w:p w:rsidR="00B2575A" w:rsidRPr="00A03763" w:rsidRDefault="00150886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F.6.4.2.4.</w:t>
            </w:r>
          </w:p>
        </w:tc>
        <w:tc>
          <w:tcPr>
            <w:tcW w:w="3654" w:type="pct"/>
          </w:tcPr>
          <w:p w:rsidR="00B2575A" w:rsidRPr="00A03763" w:rsidRDefault="00150886" w:rsidP="00A155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Suyun katı ve sıvı hâllerine ait yoğunlukları karşılaştırarak bu durumun canlılar için önemini tartışır.</w:t>
            </w:r>
          </w:p>
        </w:tc>
      </w:tr>
      <w:tr w:rsidR="00B2575A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pct"/>
          </w:tcPr>
          <w:p w:rsidR="00B2575A" w:rsidRPr="00A03763" w:rsidRDefault="00150886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F.6.4.3.1</w:t>
            </w:r>
          </w:p>
        </w:tc>
        <w:tc>
          <w:tcPr>
            <w:tcW w:w="3654" w:type="pct"/>
          </w:tcPr>
          <w:p w:rsidR="00B2575A" w:rsidRPr="00A03763" w:rsidRDefault="00150886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Maddeleri, ısı iletimi bakımından sınıflandırır.</w:t>
            </w:r>
          </w:p>
        </w:tc>
      </w:tr>
      <w:tr w:rsidR="00B2575A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pct"/>
          </w:tcPr>
          <w:p w:rsidR="00B2575A" w:rsidRPr="00A03763" w:rsidRDefault="00150886" w:rsidP="0015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F.6.4.3.2. </w:t>
            </w:r>
          </w:p>
        </w:tc>
        <w:tc>
          <w:tcPr>
            <w:tcW w:w="3654" w:type="pct"/>
          </w:tcPr>
          <w:p w:rsidR="00B2575A" w:rsidRPr="00A03763" w:rsidRDefault="00150886" w:rsidP="00A155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Alternatif ısı yalıtım malzemeleri geliştirir.</w:t>
            </w:r>
          </w:p>
        </w:tc>
      </w:tr>
      <w:tr w:rsidR="00B2575A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pct"/>
          </w:tcPr>
          <w:p w:rsidR="00B2575A" w:rsidRPr="00A03763" w:rsidRDefault="00150886" w:rsidP="0015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F.6.4.3.3</w:t>
            </w:r>
            <w:proofErr w:type="gramStart"/>
            <w:r w:rsidRPr="00A037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654" w:type="pct"/>
          </w:tcPr>
          <w:p w:rsidR="00B2575A" w:rsidRPr="00A03763" w:rsidRDefault="00150886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Binalarda ısı yalıtımının önemini, aile ve ülke ekonomisi ve kaynakların etkili kullanımı bakımından tartışır.</w:t>
            </w:r>
          </w:p>
        </w:tc>
      </w:tr>
      <w:tr w:rsidR="00B2575A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pct"/>
          </w:tcPr>
          <w:p w:rsidR="00B2575A" w:rsidRPr="00A03763" w:rsidRDefault="00150886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F.6.4.4.1</w:t>
            </w:r>
          </w:p>
        </w:tc>
        <w:tc>
          <w:tcPr>
            <w:tcW w:w="3654" w:type="pct"/>
          </w:tcPr>
          <w:p w:rsidR="00B2575A" w:rsidRPr="00A03763" w:rsidRDefault="00150886" w:rsidP="00A155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Yakıtları, katı, sıvı ve gaz yakıtlar olarak sınıflandırıp yaygın şekilde kullanılan yakıtlara örnekler verir.</w:t>
            </w:r>
          </w:p>
        </w:tc>
      </w:tr>
      <w:tr w:rsidR="00B2575A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pct"/>
          </w:tcPr>
          <w:p w:rsidR="00B2575A" w:rsidRPr="00A03763" w:rsidRDefault="00150886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F.6.4.4.2.</w:t>
            </w:r>
          </w:p>
        </w:tc>
        <w:tc>
          <w:tcPr>
            <w:tcW w:w="3654" w:type="pct"/>
          </w:tcPr>
          <w:p w:rsidR="00B2575A" w:rsidRPr="00A03763" w:rsidRDefault="00150886" w:rsidP="00A15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Farklı türdeki yakıtların ısı amaçlı kullanımının, insan ve çevre üzerine etkilerini tartışır.</w:t>
            </w:r>
          </w:p>
        </w:tc>
      </w:tr>
      <w:tr w:rsidR="00B2575A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pct"/>
          </w:tcPr>
          <w:p w:rsidR="00B2575A" w:rsidRPr="00A03763" w:rsidRDefault="00150886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F.6.4.4.3.</w:t>
            </w:r>
          </w:p>
        </w:tc>
        <w:tc>
          <w:tcPr>
            <w:tcW w:w="3654" w:type="pct"/>
          </w:tcPr>
          <w:p w:rsidR="00B2575A" w:rsidRPr="00A03763" w:rsidRDefault="00150886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Soba ve doğal gaz zehirlenmeleri ile ilgili alınması gereken tedbirleri araştırır ve rapor eder.</w:t>
            </w:r>
          </w:p>
        </w:tc>
      </w:tr>
      <w:tr w:rsidR="00B2575A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pct"/>
          </w:tcPr>
          <w:p w:rsidR="00B2575A" w:rsidRPr="00A03763" w:rsidRDefault="00150886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F.6.5.1.1.</w:t>
            </w:r>
          </w:p>
        </w:tc>
        <w:tc>
          <w:tcPr>
            <w:tcW w:w="3654" w:type="pct"/>
          </w:tcPr>
          <w:p w:rsidR="00B2575A" w:rsidRPr="00A03763" w:rsidRDefault="00150886" w:rsidP="00A1557F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Sesin yayılabildiği ortamları tahmin eder ve tahminlerini test eder.</w:t>
            </w:r>
          </w:p>
        </w:tc>
      </w:tr>
      <w:tr w:rsidR="00B2575A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pct"/>
          </w:tcPr>
          <w:p w:rsidR="00B2575A" w:rsidRPr="00A03763" w:rsidRDefault="00150886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F.6.5.2.2.</w:t>
            </w:r>
          </w:p>
        </w:tc>
        <w:tc>
          <w:tcPr>
            <w:tcW w:w="3654" w:type="pct"/>
          </w:tcPr>
          <w:p w:rsidR="00B2575A" w:rsidRPr="00A03763" w:rsidRDefault="00150886" w:rsidP="007A2B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Sesin yayıldığı ortamın değişmesiyle farklı işitildiğini deneyerek keşfeder.</w:t>
            </w:r>
          </w:p>
        </w:tc>
      </w:tr>
      <w:tr w:rsidR="00B2575A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pct"/>
          </w:tcPr>
          <w:p w:rsidR="00B2575A" w:rsidRPr="00A03763" w:rsidRDefault="00150886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F.6.5.3.1.</w:t>
            </w:r>
          </w:p>
        </w:tc>
        <w:tc>
          <w:tcPr>
            <w:tcW w:w="3654" w:type="pct"/>
          </w:tcPr>
          <w:p w:rsidR="00B2575A" w:rsidRPr="00A03763" w:rsidRDefault="00150886" w:rsidP="0015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Sesin farklı ortamlardaki süratini karşılaştırır.</w:t>
            </w:r>
          </w:p>
        </w:tc>
      </w:tr>
      <w:tr w:rsidR="00B2575A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pct"/>
          </w:tcPr>
          <w:p w:rsidR="00B2575A" w:rsidRPr="00A03763" w:rsidRDefault="00150886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F.6.5.4.1.</w:t>
            </w:r>
          </w:p>
        </w:tc>
        <w:tc>
          <w:tcPr>
            <w:tcW w:w="3654" w:type="pct"/>
          </w:tcPr>
          <w:p w:rsidR="00B2575A" w:rsidRPr="00A03763" w:rsidRDefault="00150886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Sesin yansıma ve soğurulmasına örnekler verir.</w:t>
            </w:r>
          </w:p>
        </w:tc>
      </w:tr>
      <w:tr w:rsidR="00B2575A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pct"/>
          </w:tcPr>
          <w:p w:rsidR="00B2575A" w:rsidRPr="00A03763" w:rsidRDefault="00150886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F.6.5.4.2.</w:t>
            </w:r>
          </w:p>
        </w:tc>
        <w:tc>
          <w:tcPr>
            <w:tcW w:w="3654" w:type="pct"/>
          </w:tcPr>
          <w:p w:rsidR="00B2575A" w:rsidRPr="00A03763" w:rsidRDefault="00150886" w:rsidP="0015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Sesin yayılmasını önlemeye yönelik tahminlerde bulunur ve tahminlerini test eder.</w:t>
            </w:r>
          </w:p>
        </w:tc>
      </w:tr>
      <w:tr w:rsidR="00B2575A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B2575A" w:rsidRPr="00A03763" w:rsidRDefault="00B2575A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0" w:type="pct"/>
          </w:tcPr>
          <w:p w:rsidR="00B2575A" w:rsidRPr="00A03763" w:rsidRDefault="004B69E5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F.6.5.4.3.</w:t>
            </w:r>
          </w:p>
        </w:tc>
        <w:tc>
          <w:tcPr>
            <w:tcW w:w="3654" w:type="pct"/>
          </w:tcPr>
          <w:p w:rsidR="00B2575A" w:rsidRPr="00A03763" w:rsidRDefault="004B69E5" w:rsidP="007A2B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 yalıtımının önemini açıklar.</w:t>
            </w:r>
          </w:p>
        </w:tc>
      </w:tr>
      <w:tr w:rsidR="000B1921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F.6.5.4.4,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Akustik uygulamalarına örnekler verir.</w:t>
            </w:r>
          </w:p>
        </w:tc>
      </w:tr>
      <w:tr w:rsidR="000B1921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F.6.5.4.5.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Sesin yalıtımı veya akustik uygulamalarına örnek teşkil edecek ortam tasarımı yapar.</w:t>
            </w:r>
          </w:p>
        </w:tc>
      </w:tr>
      <w:tr w:rsidR="000B1921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F.6.6.1.1.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Sinir sistemini, merkezî ve çevresel sinir sisteminin görevlerini model üzerinde açıklar.</w:t>
            </w:r>
          </w:p>
        </w:tc>
      </w:tr>
      <w:tr w:rsidR="000B1921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F.6.6.1.2.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İç salgı bezlerinin vücut için önemini fark eder.</w:t>
            </w:r>
          </w:p>
        </w:tc>
      </w:tr>
      <w:tr w:rsidR="000B1921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F.6.6.1.3.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Çocukluktan ergenliğe geçişte oluşan bedensel ve ruhsal değişimleri açıklar.</w:t>
            </w:r>
          </w:p>
        </w:tc>
      </w:tr>
      <w:tr w:rsidR="000B1921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F.6.6.1.4.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Ergenlik döneminin sağlıklı bir şekilde geçirilebilmesi için nelerin yapılabileceğini, araştırma verilerine dayalı olarak tartışır.</w:t>
            </w:r>
          </w:p>
        </w:tc>
      </w:tr>
      <w:tr w:rsidR="000B1921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F.6.6.1.5.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Denetleyici ve düzenleyici sistemlerin vücudumuzdaki diğer sistemlerin düzenli ve eş güdümlü çalışmasına olan etkisini tartışır.</w:t>
            </w:r>
          </w:p>
        </w:tc>
      </w:tr>
      <w:tr w:rsidR="000B1921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F.6.6.2.1.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Duyu organlarına ait yapıları model üzerinde göstererek açıklar.</w:t>
            </w:r>
          </w:p>
        </w:tc>
      </w:tr>
      <w:tr w:rsidR="000B1921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F.6.6.2.2.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Koku alma ve tat alma duyuları arasındaki ilişkiyi, tasarladığı bir deneyle gösterir.</w:t>
            </w:r>
          </w:p>
        </w:tc>
      </w:tr>
      <w:tr w:rsidR="00964C25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964C25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0" w:type="pct"/>
          </w:tcPr>
          <w:p w:rsidR="00964C25" w:rsidRPr="00A03763" w:rsidRDefault="00964C25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F.6.6.2.3.</w:t>
            </w:r>
          </w:p>
        </w:tc>
        <w:tc>
          <w:tcPr>
            <w:tcW w:w="3654" w:type="pct"/>
          </w:tcPr>
          <w:p w:rsidR="00964C25" w:rsidRPr="00A03763" w:rsidRDefault="00964C25" w:rsidP="004B69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Duyu organlarındaki kusurlara ve bu kusurların giderilmesinde kullanılan teknolojilere örnekler verir.</w:t>
            </w:r>
          </w:p>
        </w:tc>
      </w:tr>
      <w:tr w:rsidR="000B1921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F.6.6.2.4.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Duyu organlarının sağlığını korumak için alınması gereken tedbirleri tartışır.</w:t>
            </w:r>
          </w:p>
        </w:tc>
      </w:tr>
      <w:tr w:rsidR="000B1921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0B1921" w:rsidRPr="00A03763" w:rsidRDefault="00964C25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0" w:type="pct"/>
          </w:tcPr>
          <w:p w:rsidR="000B1921" w:rsidRPr="00A03763" w:rsidRDefault="00964C25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F.6.6.3.1</w:t>
            </w:r>
          </w:p>
        </w:tc>
        <w:tc>
          <w:tcPr>
            <w:tcW w:w="3654" w:type="pct"/>
          </w:tcPr>
          <w:p w:rsidR="000B1921" w:rsidRPr="00A03763" w:rsidRDefault="00964C25" w:rsidP="004B69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Sistemlerin sağlığı için yapılması gerekenleri araştırma verilerine dayalı olarak tartışır.</w:t>
            </w:r>
          </w:p>
        </w:tc>
      </w:tr>
      <w:tr w:rsidR="00964C25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964C25" w:rsidRPr="00A03763" w:rsidRDefault="00BB57D3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0" w:type="pct"/>
          </w:tcPr>
          <w:p w:rsidR="00964C25" w:rsidRPr="00A03763" w:rsidRDefault="00964C25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F.6.6.3.2.</w:t>
            </w:r>
          </w:p>
        </w:tc>
        <w:tc>
          <w:tcPr>
            <w:tcW w:w="3654" w:type="pct"/>
          </w:tcPr>
          <w:p w:rsidR="00964C25" w:rsidRPr="00A03763" w:rsidRDefault="007A2B0F" w:rsidP="004B69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Organ bağışının toplumsal dayanışma açısından önemini kavrar.</w:t>
            </w:r>
          </w:p>
        </w:tc>
      </w:tr>
      <w:tr w:rsidR="00964C25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964C25" w:rsidRPr="00A03763" w:rsidRDefault="00BB57D3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0" w:type="pct"/>
          </w:tcPr>
          <w:p w:rsidR="00964C25" w:rsidRPr="00A03763" w:rsidRDefault="007A2B0F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F.6.7.1.1.</w:t>
            </w:r>
          </w:p>
        </w:tc>
        <w:tc>
          <w:tcPr>
            <w:tcW w:w="3654" w:type="pct"/>
          </w:tcPr>
          <w:p w:rsidR="00964C25" w:rsidRPr="00A03763" w:rsidRDefault="007A2B0F" w:rsidP="004B69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Tasarladığı elektrik devresini kullanarak maddeleri, elektriği iletme durumlarına göre sınıflandırır.</w:t>
            </w:r>
          </w:p>
        </w:tc>
      </w:tr>
      <w:tr w:rsidR="00964C25" w:rsidRPr="00A03763" w:rsidTr="00A0376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964C25" w:rsidRPr="00A03763" w:rsidRDefault="00BB57D3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0" w:type="pct"/>
          </w:tcPr>
          <w:p w:rsidR="00964C25" w:rsidRPr="00A03763" w:rsidRDefault="007A2B0F" w:rsidP="00A1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F.6.7.1.2.</w:t>
            </w:r>
          </w:p>
        </w:tc>
        <w:tc>
          <w:tcPr>
            <w:tcW w:w="3654" w:type="pct"/>
          </w:tcPr>
          <w:p w:rsidR="00964C25" w:rsidRPr="00A03763" w:rsidRDefault="007A2B0F" w:rsidP="004B69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Maddelerin elektriksel iletkenlik ve </w:t>
            </w:r>
            <w:proofErr w:type="spellStart"/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yalıtkanlık</w:t>
            </w:r>
            <w:proofErr w:type="spellEnd"/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özelliklerinin günlük yaşamda hangi amaçlar için kullanıldığını örneklerle açıklar.</w:t>
            </w:r>
          </w:p>
        </w:tc>
      </w:tr>
      <w:tr w:rsidR="00964C25" w:rsidRPr="00A03763" w:rsidTr="00A0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964C25" w:rsidRPr="00A03763" w:rsidRDefault="00BB57D3" w:rsidP="00D841C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A0376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0" w:type="pct"/>
          </w:tcPr>
          <w:p w:rsidR="00964C25" w:rsidRPr="00A03763" w:rsidRDefault="007A2B0F" w:rsidP="00A1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F.6.7.2.1.</w:t>
            </w:r>
          </w:p>
        </w:tc>
        <w:tc>
          <w:tcPr>
            <w:tcW w:w="3654" w:type="pct"/>
          </w:tcPr>
          <w:p w:rsidR="00964C25" w:rsidRPr="00A03763" w:rsidRDefault="007A2B0F" w:rsidP="004B69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37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Bir elektrik devresindeki ampulün parlaklığının bağlı olduğu değişkenleri tahmin eder ve tahminlerini deneyerek test eder.</w:t>
            </w:r>
          </w:p>
        </w:tc>
      </w:tr>
    </w:tbl>
    <w:p w:rsidR="00F17F98" w:rsidRPr="00777660" w:rsidRDefault="00F17F98">
      <w:pPr>
        <w:rPr>
          <w:rFonts w:ascii="Times New Roman" w:hAnsi="Times New Roman" w:cs="Times New Roman"/>
          <w:sz w:val="24"/>
          <w:szCs w:val="24"/>
        </w:rPr>
      </w:pPr>
    </w:p>
    <w:sectPr w:rsidR="00F17F98" w:rsidRPr="00777660" w:rsidSect="00A0376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F5"/>
    <w:rsid w:val="0004110E"/>
    <w:rsid w:val="000B1921"/>
    <w:rsid w:val="000C3D4E"/>
    <w:rsid w:val="000E4EF5"/>
    <w:rsid w:val="0012298D"/>
    <w:rsid w:val="00150886"/>
    <w:rsid w:val="00183F19"/>
    <w:rsid w:val="002E0F87"/>
    <w:rsid w:val="003745E5"/>
    <w:rsid w:val="004B69E5"/>
    <w:rsid w:val="00524B3A"/>
    <w:rsid w:val="00777660"/>
    <w:rsid w:val="007A2B0F"/>
    <w:rsid w:val="00805DD0"/>
    <w:rsid w:val="00860103"/>
    <w:rsid w:val="0094756F"/>
    <w:rsid w:val="00964C25"/>
    <w:rsid w:val="00986AEE"/>
    <w:rsid w:val="009B217A"/>
    <w:rsid w:val="00A03763"/>
    <w:rsid w:val="00A1557F"/>
    <w:rsid w:val="00B2575A"/>
    <w:rsid w:val="00B76224"/>
    <w:rsid w:val="00BB57D3"/>
    <w:rsid w:val="00BC588A"/>
    <w:rsid w:val="00C647CE"/>
    <w:rsid w:val="00C73E57"/>
    <w:rsid w:val="00D20D03"/>
    <w:rsid w:val="00D841CE"/>
    <w:rsid w:val="00E005BB"/>
    <w:rsid w:val="00ED2799"/>
    <w:rsid w:val="00F17F98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CB4C5-558A-481C-8F51-32980BE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0E4E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E4E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2">
    <w:name w:val="Medium Grid 1 Accent 2"/>
    <w:basedOn w:val="NormalTablo"/>
    <w:uiPriority w:val="67"/>
    <w:rsid w:val="000E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E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5">
    <w:name w:val="Medium Grid 1 Accent 5"/>
    <w:basedOn w:val="NormalTablo"/>
    <w:uiPriority w:val="67"/>
    <w:rsid w:val="000E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Kpr">
    <w:name w:val="Hyperlink"/>
    <w:basedOn w:val="VarsaylanParagrafYazTipi"/>
    <w:uiPriority w:val="99"/>
    <w:unhideWhenUsed/>
    <w:rsid w:val="0004110E"/>
    <w:rPr>
      <w:color w:val="0000FF" w:themeColor="hyperlink"/>
      <w:u w:val="single"/>
    </w:rPr>
  </w:style>
  <w:style w:type="table" w:styleId="OrtaKlavuz3-Vurgu2">
    <w:name w:val="Medium Grid 3 Accent 2"/>
    <w:basedOn w:val="NormalTablo"/>
    <w:uiPriority w:val="69"/>
    <w:rsid w:val="00D84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TugbaTASDEMIR</dc:creator>
  <cp:lastModifiedBy>Ergin TASDEMIR</cp:lastModifiedBy>
  <cp:revision>2</cp:revision>
  <cp:lastPrinted>2020-02-20T12:28:00Z</cp:lastPrinted>
  <dcterms:created xsi:type="dcterms:W3CDTF">2020-03-10T07:26:00Z</dcterms:created>
  <dcterms:modified xsi:type="dcterms:W3CDTF">2020-03-10T07:26:00Z</dcterms:modified>
</cp:coreProperties>
</file>