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8114"/>
      </w:tblGrid>
      <w:tr w:rsidR="002205A4" w:rsidRPr="002205A4" w:rsidTr="003503C4">
        <w:trPr>
          <w:trHeight w:val="992"/>
        </w:trPr>
        <w:tc>
          <w:tcPr>
            <w:tcW w:w="10916" w:type="dxa"/>
            <w:gridSpan w:val="3"/>
            <w:shd w:val="clear" w:color="auto" w:fill="D6E3BC" w:themeFill="accent3" w:themeFillTint="66"/>
            <w:vAlign w:val="center"/>
          </w:tcPr>
          <w:p w:rsidR="003503C4" w:rsidRPr="003503C4" w:rsidRDefault="002205A4" w:rsidP="003503C4">
            <w:pPr>
              <w:spacing w:after="200" w:line="276" w:lineRule="auto"/>
              <w:jc w:val="center"/>
              <w:rPr>
                <w:b/>
              </w:rPr>
            </w:pPr>
            <w:bookmarkStart w:id="0" w:name="_GoBack"/>
            <w:bookmarkEnd w:id="0"/>
            <w:r w:rsidRPr="003503C4">
              <w:rPr>
                <w:b/>
              </w:rPr>
              <w:t xml:space="preserve">6.SINIF DİN KÜLTÜRÜ VE AHLAK BİLGİSİ DERSİ </w:t>
            </w:r>
          </w:p>
          <w:p w:rsidR="002205A4" w:rsidRPr="003503C4" w:rsidRDefault="002205A4" w:rsidP="003503C4">
            <w:pPr>
              <w:spacing w:after="200" w:line="276" w:lineRule="auto"/>
              <w:jc w:val="center"/>
              <w:rPr>
                <w:b/>
              </w:rPr>
            </w:pPr>
            <w:r w:rsidRPr="003503C4">
              <w:rPr>
                <w:b/>
              </w:rPr>
              <w:t>2. DÖNEM 2. ORTAK SINAV KAZANIMLARI</w:t>
            </w:r>
          </w:p>
        </w:tc>
      </w:tr>
      <w:tr w:rsidR="002205A4" w:rsidRPr="002205A4" w:rsidTr="005F2E46">
        <w:trPr>
          <w:trHeight w:val="125"/>
        </w:trPr>
        <w:tc>
          <w:tcPr>
            <w:tcW w:w="1101" w:type="dxa"/>
            <w:shd w:val="clear" w:color="auto" w:fill="76923C" w:themeFill="accent3" w:themeFillShade="BF"/>
            <w:vAlign w:val="center"/>
          </w:tcPr>
          <w:p w:rsidR="002205A4" w:rsidRPr="002205A4" w:rsidRDefault="002205A4" w:rsidP="002205A4">
            <w:pPr>
              <w:spacing w:after="200" w:line="276" w:lineRule="auto"/>
              <w:rPr>
                <w:b/>
              </w:rPr>
            </w:pPr>
            <w:r w:rsidRPr="002205A4">
              <w:rPr>
                <w:b/>
              </w:rPr>
              <w:t>Sıra No:</w:t>
            </w:r>
          </w:p>
        </w:tc>
        <w:tc>
          <w:tcPr>
            <w:tcW w:w="1701" w:type="dxa"/>
            <w:shd w:val="clear" w:color="auto" w:fill="76923C" w:themeFill="accent3" w:themeFillShade="BF"/>
            <w:vAlign w:val="center"/>
          </w:tcPr>
          <w:p w:rsidR="002205A4" w:rsidRPr="003503C4" w:rsidRDefault="002205A4" w:rsidP="002205A4">
            <w:pPr>
              <w:spacing w:after="200" w:line="276" w:lineRule="auto"/>
              <w:rPr>
                <w:b/>
                <w:color w:val="EAF1DD" w:themeColor="accent3" w:themeTint="33"/>
              </w:rPr>
            </w:pPr>
            <w:r w:rsidRPr="002205A4">
              <w:rPr>
                <w:b/>
              </w:rPr>
              <w:t>Kazanım No:</w:t>
            </w:r>
          </w:p>
        </w:tc>
        <w:tc>
          <w:tcPr>
            <w:tcW w:w="8114" w:type="dxa"/>
            <w:shd w:val="clear" w:color="auto" w:fill="76923C" w:themeFill="accent3" w:themeFillShade="BF"/>
            <w:vAlign w:val="center"/>
          </w:tcPr>
          <w:p w:rsidR="002205A4" w:rsidRPr="002205A4" w:rsidRDefault="002205A4" w:rsidP="002205A4">
            <w:pPr>
              <w:spacing w:after="200" w:line="276" w:lineRule="auto"/>
              <w:rPr>
                <w:b/>
              </w:rPr>
            </w:pPr>
            <w:r w:rsidRPr="002205A4">
              <w:rPr>
                <w:b/>
              </w:rPr>
              <w:t>Kazanım Açıklaması</w:t>
            </w:r>
          </w:p>
        </w:tc>
      </w:tr>
      <w:tr w:rsidR="002205A4" w:rsidRPr="002205A4" w:rsidTr="005F2E46">
        <w:trPr>
          <w:trHeight w:val="553"/>
        </w:trPr>
        <w:tc>
          <w:tcPr>
            <w:tcW w:w="1101" w:type="dxa"/>
            <w:shd w:val="clear" w:color="auto" w:fill="D6E3BC" w:themeFill="accent3" w:themeFillTint="66"/>
            <w:vAlign w:val="center"/>
          </w:tcPr>
          <w:p w:rsidR="002205A4" w:rsidRPr="002205A4" w:rsidRDefault="002205A4" w:rsidP="002205A4">
            <w:pPr>
              <w:spacing w:after="200" w:line="276" w:lineRule="auto"/>
            </w:pPr>
            <w:r w:rsidRPr="002205A4">
              <w:t>1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2205A4" w:rsidRPr="002205A4" w:rsidRDefault="002205A4" w:rsidP="002205A4">
            <w:pPr>
              <w:spacing w:after="200" w:line="276" w:lineRule="auto"/>
            </w:pPr>
            <w:r>
              <w:t>6.3.3</w:t>
            </w:r>
          </w:p>
        </w:tc>
        <w:tc>
          <w:tcPr>
            <w:tcW w:w="8114" w:type="dxa"/>
            <w:shd w:val="clear" w:color="auto" w:fill="D6E3BC" w:themeFill="accent3" w:themeFillTint="66"/>
            <w:vAlign w:val="center"/>
          </w:tcPr>
          <w:p w:rsidR="002205A4" w:rsidRPr="002205A4" w:rsidRDefault="002205A4" w:rsidP="002205A4">
            <w:pPr>
              <w:spacing w:after="200" w:line="276" w:lineRule="auto"/>
            </w:pPr>
            <w:r>
              <w:t>Zararlı alışkanlıklardan korunma yollarını tartışır.</w:t>
            </w:r>
          </w:p>
        </w:tc>
      </w:tr>
      <w:tr w:rsidR="002205A4" w:rsidRPr="002205A4" w:rsidTr="005F2E46">
        <w:trPr>
          <w:trHeight w:val="559"/>
        </w:trPr>
        <w:tc>
          <w:tcPr>
            <w:tcW w:w="1101" w:type="dxa"/>
            <w:vAlign w:val="center"/>
          </w:tcPr>
          <w:p w:rsidR="002205A4" w:rsidRPr="002205A4" w:rsidRDefault="002205A4" w:rsidP="002205A4">
            <w:pPr>
              <w:spacing w:after="200" w:line="276" w:lineRule="auto"/>
            </w:pPr>
            <w:r w:rsidRPr="002205A4">
              <w:t>2</w:t>
            </w:r>
          </w:p>
        </w:tc>
        <w:tc>
          <w:tcPr>
            <w:tcW w:w="1701" w:type="dxa"/>
            <w:vAlign w:val="center"/>
          </w:tcPr>
          <w:p w:rsidR="002205A4" w:rsidRPr="002205A4" w:rsidRDefault="003503C4" w:rsidP="002205A4">
            <w:pPr>
              <w:spacing w:after="200" w:line="276" w:lineRule="auto"/>
            </w:pPr>
            <w:r>
              <w:t>6.3.4</w:t>
            </w:r>
          </w:p>
        </w:tc>
        <w:tc>
          <w:tcPr>
            <w:tcW w:w="8114" w:type="dxa"/>
            <w:vAlign w:val="center"/>
          </w:tcPr>
          <w:p w:rsidR="002205A4" w:rsidRPr="002205A4" w:rsidRDefault="002205A4" w:rsidP="002205A4">
            <w:pPr>
              <w:spacing w:after="200" w:line="276" w:lineRule="auto"/>
            </w:pPr>
            <w:r>
              <w:t>Zararlı alışkanlıklardan kaçınmaya istekli olur.</w:t>
            </w:r>
          </w:p>
        </w:tc>
      </w:tr>
      <w:tr w:rsidR="002205A4" w:rsidRPr="002205A4" w:rsidTr="005F2E46">
        <w:tc>
          <w:tcPr>
            <w:tcW w:w="1101" w:type="dxa"/>
            <w:shd w:val="clear" w:color="auto" w:fill="D6E3BC" w:themeFill="accent3" w:themeFillTint="66"/>
            <w:vAlign w:val="center"/>
          </w:tcPr>
          <w:p w:rsidR="002205A4" w:rsidRPr="002205A4" w:rsidRDefault="002205A4" w:rsidP="002205A4">
            <w:pPr>
              <w:spacing w:after="200" w:line="276" w:lineRule="auto"/>
            </w:pPr>
            <w:r w:rsidRPr="002205A4">
              <w:t>3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2205A4" w:rsidRPr="002205A4" w:rsidRDefault="003503C4" w:rsidP="002205A4">
            <w:pPr>
              <w:spacing w:after="200" w:line="276" w:lineRule="auto"/>
            </w:pPr>
            <w:r>
              <w:t>6.3.5</w:t>
            </w:r>
          </w:p>
        </w:tc>
        <w:tc>
          <w:tcPr>
            <w:tcW w:w="8114" w:type="dxa"/>
            <w:shd w:val="clear" w:color="auto" w:fill="D6E3BC" w:themeFill="accent3" w:themeFillTint="66"/>
            <w:vAlign w:val="center"/>
          </w:tcPr>
          <w:p w:rsidR="002205A4" w:rsidRPr="002205A4" w:rsidRDefault="002205A4" w:rsidP="002205A4">
            <w:pPr>
              <w:spacing w:after="200" w:line="276" w:lineRule="auto"/>
            </w:pPr>
            <w:r>
              <w:t>Hz. Yahya’nın (a.s)</w:t>
            </w:r>
            <w:r w:rsidR="00151D35">
              <w:t xml:space="preserve"> </w:t>
            </w:r>
            <w:r>
              <w:t>hayatını ana hatlarıyla tanır.</w:t>
            </w:r>
          </w:p>
        </w:tc>
      </w:tr>
      <w:tr w:rsidR="002205A4" w:rsidRPr="002205A4" w:rsidTr="005F2E46">
        <w:trPr>
          <w:trHeight w:val="563"/>
        </w:trPr>
        <w:tc>
          <w:tcPr>
            <w:tcW w:w="1101" w:type="dxa"/>
            <w:vAlign w:val="center"/>
          </w:tcPr>
          <w:p w:rsidR="002205A4" w:rsidRPr="002205A4" w:rsidRDefault="002205A4" w:rsidP="002205A4">
            <w:pPr>
              <w:spacing w:after="200" w:line="276" w:lineRule="auto"/>
            </w:pPr>
            <w:r w:rsidRPr="002205A4">
              <w:t>4</w:t>
            </w:r>
          </w:p>
        </w:tc>
        <w:tc>
          <w:tcPr>
            <w:tcW w:w="1701" w:type="dxa"/>
            <w:vAlign w:val="center"/>
          </w:tcPr>
          <w:p w:rsidR="002205A4" w:rsidRPr="002205A4" w:rsidRDefault="003503C4" w:rsidP="002205A4">
            <w:pPr>
              <w:spacing w:after="200" w:line="276" w:lineRule="auto"/>
            </w:pPr>
            <w:r>
              <w:t>6.3.6</w:t>
            </w:r>
          </w:p>
        </w:tc>
        <w:tc>
          <w:tcPr>
            <w:tcW w:w="8114" w:type="dxa"/>
            <w:vAlign w:val="center"/>
          </w:tcPr>
          <w:p w:rsidR="002205A4" w:rsidRPr="002205A4" w:rsidRDefault="00151D35" w:rsidP="002205A4">
            <w:pPr>
              <w:spacing w:after="200" w:line="276" w:lineRule="auto"/>
            </w:pPr>
            <w:proofErr w:type="spellStart"/>
            <w:r>
              <w:t>Tebbet</w:t>
            </w:r>
            <w:proofErr w:type="spellEnd"/>
            <w:r>
              <w:t xml:space="preserve"> suresini okur, a</w:t>
            </w:r>
            <w:r w:rsidR="002205A4">
              <w:t>nlamını söyler.</w:t>
            </w:r>
          </w:p>
        </w:tc>
      </w:tr>
      <w:tr w:rsidR="002205A4" w:rsidRPr="002205A4" w:rsidTr="005F2E46">
        <w:trPr>
          <w:trHeight w:val="557"/>
        </w:trPr>
        <w:tc>
          <w:tcPr>
            <w:tcW w:w="1101" w:type="dxa"/>
            <w:shd w:val="clear" w:color="auto" w:fill="D6E3BC" w:themeFill="accent3" w:themeFillTint="66"/>
            <w:vAlign w:val="center"/>
          </w:tcPr>
          <w:p w:rsidR="002205A4" w:rsidRPr="002205A4" w:rsidRDefault="002205A4" w:rsidP="002205A4">
            <w:pPr>
              <w:spacing w:after="200" w:line="276" w:lineRule="auto"/>
            </w:pPr>
            <w:r w:rsidRPr="002205A4">
              <w:t>5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2205A4" w:rsidRPr="002205A4" w:rsidRDefault="003503C4" w:rsidP="002205A4">
            <w:pPr>
              <w:spacing w:after="200" w:line="276" w:lineRule="auto"/>
            </w:pPr>
            <w:r>
              <w:t>6.4.1</w:t>
            </w:r>
          </w:p>
        </w:tc>
        <w:tc>
          <w:tcPr>
            <w:tcW w:w="8114" w:type="dxa"/>
            <w:shd w:val="clear" w:color="auto" w:fill="D6E3BC" w:themeFill="accent3" w:themeFillTint="66"/>
            <w:vAlign w:val="center"/>
          </w:tcPr>
          <w:p w:rsidR="002205A4" w:rsidRPr="002205A4" w:rsidRDefault="00151D35" w:rsidP="002205A4">
            <w:pPr>
              <w:spacing w:after="200" w:line="276" w:lineRule="auto"/>
            </w:pPr>
            <w:r>
              <w:t>Hz. Muhammed’in</w:t>
            </w:r>
            <w:r w:rsidR="002205A4">
              <w:t xml:space="preserve"> (s.a.v) davetinin Mekke Dönemini değerlendirir.</w:t>
            </w:r>
          </w:p>
        </w:tc>
      </w:tr>
      <w:tr w:rsidR="002205A4" w:rsidRPr="002205A4" w:rsidTr="005F2E46">
        <w:tc>
          <w:tcPr>
            <w:tcW w:w="1101" w:type="dxa"/>
            <w:vAlign w:val="center"/>
          </w:tcPr>
          <w:p w:rsidR="002205A4" w:rsidRPr="002205A4" w:rsidRDefault="002205A4" w:rsidP="002205A4">
            <w:pPr>
              <w:spacing w:after="200" w:line="276" w:lineRule="auto"/>
            </w:pPr>
            <w:r w:rsidRPr="002205A4">
              <w:t>6</w:t>
            </w:r>
          </w:p>
        </w:tc>
        <w:tc>
          <w:tcPr>
            <w:tcW w:w="1701" w:type="dxa"/>
            <w:vAlign w:val="center"/>
          </w:tcPr>
          <w:p w:rsidR="002205A4" w:rsidRPr="002205A4" w:rsidRDefault="003503C4" w:rsidP="002205A4">
            <w:pPr>
              <w:spacing w:after="200" w:line="276" w:lineRule="auto"/>
            </w:pPr>
            <w:r>
              <w:t>6.4.2</w:t>
            </w:r>
          </w:p>
        </w:tc>
        <w:tc>
          <w:tcPr>
            <w:tcW w:w="8114" w:type="dxa"/>
            <w:vAlign w:val="center"/>
          </w:tcPr>
          <w:p w:rsidR="002205A4" w:rsidRPr="002205A4" w:rsidRDefault="002205A4" w:rsidP="002205A4">
            <w:pPr>
              <w:spacing w:after="200" w:line="276" w:lineRule="auto"/>
            </w:pPr>
            <w:r>
              <w:t>Medine’ye hicretin sebep ve sonuçlarını irdeler.</w:t>
            </w:r>
          </w:p>
        </w:tc>
      </w:tr>
      <w:tr w:rsidR="002205A4" w:rsidRPr="002205A4" w:rsidTr="005F2E46">
        <w:trPr>
          <w:trHeight w:val="559"/>
        </w:trPr>
        <w:tc>
          <w:tcPr>
            <w:tcW w:w="1101" w:type="dxa"/>
            <w:shd w:val="clear" w:color="auto" w:fill="D6E3BC" w:themeFill="accent3" w:themeFillTint="66"/>
            <w:vAlign w:val="center"/>
          </w:tcPr>
          <w:p w:rsidR="002205A4" w:rsidRPr="002205A4" w:rsidRDefault="002205A4" w:rsidP="002205A4">
            <w:pPr>
              <w:spacing w:after="200" w:line="276" w:lineRule="auto"/>
            </w:pPr>
            <w:r w:rsidRPr="002205A4">
              <w:t>7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2205A4" w:rsidRPr="002205A4" w:rsidRDefault="003503C4" w:rsidP="002205A4">
            <w:pPr>
              <w:spacing w:after="200" w:line="276" w:lineRule="auto"/>
            </w:pPr>
            <w:r>
              <w:t>6.4.3</w:t>
            </w:r>
          </w:p>
        </w:tc>
        <w:tc>
          <w:tcPr>
            <w:tcW w:w="8114" w:type="dxa"/>
            <w:shd w:val="clear" w:color="auto" w:fill="D6E3BC" w:themeFill="accent3" w:themeFillTint="66"/>
            <w:vAlign w:val="center"/>
          </w:tcPr>
          <w:p w:rsidR="002205A4" w:rsidRPr="002205A4" w:rsidRDefault="009C4FE0" w:rsidP="002205A4">
            <w:pPr>
              <w:spacing w:after="200" w:line="276" w:lineRule="auto"/>
            </w:pPr>
            <w:r w:rsidRPr="002205A4">
              <w:t>Hz. Muhamme</w:t>
            </w:r>
            <w:r>
              <w:t>d’in</w:t>
            </w:r>
            <w:r w:rsidR="002205A4">
              <w:t xml:space="preserve"> (s.a.v) davetinin Medine </w:t>
            </w:r>
            <w:r w:rsidR="002205A4" w:rsidRPr="002205A4">
              <w:t>Dönemini değerlendirir.</w:t>
            </w:r>
          </w:p>
        </w:tc>
      </w:tr>
      <w:tr w:rsidR="002205A4" w:rsidRPr="002205A4" w:rsidTr="005F2E46">
        <w:tc>
          <w:tcPr>
            <w:tcW w:w="1101" w:type="dxa"/>
            <w:vAlign w:val="center"/>
          </w:tcPr>
          <w:p w:rsidR="002205A4" w:rsidRPr="002205A4" w:rsidRDefault="002205A4" w:rsidP="002205A4">
            <w:pPr>
              <w:spacing w:after="200" w:line="276" w:lineRule="auto"/>
            </w:pPr>
            <w:r w:rsidRPr="002205A4">
              <w:t>8</w:t>
            </w:r>
          </w:p>
        </w:tc>
        <w:tc>
          <w:tcPr>
            <w:tcW w:w="1701" w:type="dxa"/>
            <w:vAlign w:val="center"/>
          </w:tcPr>
          <w:p w:rsidR="002205A4" w:rsidRPr="002205A4" w:rsidRDefault="003503C4" w:rsidP="002205A4">
            <w:pPr>
              <w:spacing w:after="200" w:line="276" w:lineRule="auto"/>
            </w:pPr>
            <w:r>
              <w:t>6.4.4</w:t>
            </w:r>
          </w:p>
        </w:tc>
        <w:tc>
          <w:tcPr>
            <w:tcW w:w="8114" w:type="dxa"/>
            <w:vAlign w:val="center"/>
          </w:tcPr>
          <w:p w:rsidR="002205A4" w:rsidRPr="002205A4" w:rsidRDefault="003503C4" w:rsidP="002205A4">
            <w:pPr>
              <w:spacing w:after="200" w:line="276" w:lineRule="auto"/>
            </w:pPr>
            <w:proofErr w:type="spellStart"/>
            <w:r>
              <w:t>Nasr</w:t>
            </w:r>
            <w:proofErr w:type="spellEnd"/>
            <w:r>
              <w:t xml:space="preserve"> suresini okur, anlamını söyler</w:t>
            </w:r>
          </w:p>
        </w:tc>
      </w:tr>
      <w:tr w:rsidR="002205A4" w:rsidRPr="002205A4" w:rsidTr="003503C4">
        <w:trPr>
          <w:trHeight w:val="516"/>
        </w:trPr>
        <w:tc>
          <w:tcPr>
            <w:tcW w:w="1101" w:type="dxa"/>
            <w:shd w:val="clear" w:color="auto" w:fill="D6E3BC" w:themeFill="accent3" w:themeFillTint="66"/>
            <w:vAlign w:val="center"/>
          </w:tcPr>
          <w:p w:rsidR="002205A4" w:rsidRPr="002205A4" w:rsidRDefault="003503C4" w:rsidP="002205A4">
            <w:r>
              <w:t>9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2205A4" w:rsidRPr="002205A4" w:rsidRDefault="003503C4" w:rsidP="002205A4">
            <w:r>
              <w:t>6.5.1</w:t>
            </w:r>
          </w:p>
        </w:tc>
        <w:tc>
          <w:tcPr>
            <w:tcW w:w="8114" w:type="dxa"/>
            <w:shd w:val="clear" w:color="auto" w:fill="D6E3BC" w:themeFill="accent3" w:themeFillTint="66"/>
            <w:vAlign w:val="center"/>
          </w:tcPr>
          <w:p w:rsidR="002205A4" w:rsidRPr="002205A4" w:rsidRDefault="003503C4" w:rsidP="002205A4">
            <w:pPr>
              <w:rPr>
                <w:bCs/>
              </w:rPr>
            </w:pPr>
            <w:r>
              <w:rPr>
                <w:bCs/>
              </w:rPr>
              <w:t>Toplumumuzu birleştiren temel değerleri fark eder.</w:t>
            </w:r>
          </w:p>
        </w:tc>
      </w:tr>
      <w:tr w:rsidR="002205A4" w:rsidRPr="002205A4" w:rsidTr="003503C4">
        <w:trPr>
          <w:trHeight w:val="552"/>
        </w:trPr>
        <w:tc>
          <w:tcPr>
            <w:tcW w:w="1101" w:type="dxa"/>
            <w:vAlign w:val="center"/>
          </w:tcPr>
          <w:p w:rsidR="002205A4" w:rsidRPr="002205A4" w:rsidRDefault="003503C4" w:rsidP="002205A4">
            <w:r>
              <w:t>10</w:t>
            </w:r>
          </w:p>
        </w:tc>
        <w:tc>
          <w:tcPr>
            <w:tcW w:w="1701" w:type="dxa"/>
            <w:vAlign w:val="center"/>
          </w:tcPr>
          <w:p w:rsidR="002205A4" w:rsidRPr="002205A4" w:rsidRDefault="003503C4" w:rsidP="002205A4">
            <w:r>
              <w:t>6.5.2</w:t>
            </w:r>
          </w:p>
        </w:tc>
        <w:tc>
          <w:tcPr>
            <w:tcW w:w="8114" w:type="dxa"/>
            <w:vAlign w:val="center"/>
          </w:tcPr>
          <w:p w:rsidR="002205A4" w:rsidRPr="002205A4" w:rsidRDefault="003503C4" w:rsidP="002205A4">
            <w:pPr>
              <w:rPr>
                <w:bCs/>
              </w:rPr>
            </w:pPr>
            <w:r>
              <w:rPr>
                <w:bCs/>
              </w:rPr>
              <w:t>Din</w:t>
            </w:r>
            <w:r w:rsidR="009C4FE0">
              <w:rPr>
                <w:bCs/>
              </w:rPr>
              <w:t>i bayramların ve önemli gün ve gecelerin</w:t>
            </w:r>
            <w:r>
              <w:rPr>
                <w:bCs/>
              </w:rPr>
              <w:t xml:space="preserve"> toplumsal bütünleşmeye olan katkısını yorumlar.</w:t>
            </w:r>
          </w:p>
        </w:tc>
      </w:tr>
    </w:tbl>
    <w:p w:rsidR="002205A4" w:rsidRDefault="002205A4"/>
    <w:sectPr w:rsidR="00220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B8"/>
    <w:rsid w:val="00151D35"/>
    <w:rsid w:val="002205A4"/>
    <w:rsid w:val="0024453A"/>
    <w:rsid w:val="003503C4"/>
    <w:rsid w:val="00404300"/>
    <w:rsid w:val="00753F80"/>
    <w:rsid w:val="009C4FE0"/>
    <w:rsid w:val="00EC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88CA2-1FCE-4482-8E88-49492928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20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HaticeONGE</dc:creator>
  <cp:keywords/>
  <dc:description/>
  <cp:lastModifiedBy>Ergin TASDEMIR</cp:lastModifiedBy>
  <cp:revision>2</cp:revision>
  <dcterms:created xsi:type="dcterms:W3CDTF">2020-03-10T07:24:00Z</dcterms:created>
  <dcterms:modified xsi:type="dcterms:W3CDTF">2020-03-10T07:24:00Z</dcterms:modified>
</cp:coreProperties>
</file>